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附件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2：</w:t>
      </w:r>
    </w:p>
    <w:p>
      <w:pPr>
        <w:spacing w:line="520" w:lineRule="exact"/>
        <w:rPr>
          <w:rFonts w:hint="default"/>
          <w:b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jc w:val="center"/>
        <w:rPr>
          <w:rFonts w:hint="eastAsia" w:ascii="宋体" w:hAnsi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东涌镇商会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2019年贵州扶贫考察行程安排</w:t>
      </w:r>
      <w:r>
        <w:rPr>
          <w:rFonts w:hint="eastAsia" w:ascii="宋体" w:hAnsi="宋体" w:cs="宋体"/>
          <w:b/>
          <w:kern w:val="0"/>
          <w:sz w:val="30"/>
          <w:szCs w:val="30"/>
          <w:lang w:eastAsia="zh-CN"/>
        </w:rPr>
        <w:br w:type="textWrapping"/>
      </w:r>
    </w:p>
    <w:tbl>
      <w:tblPr>
        <w:tblStyle w:val="7"/>
        <w:tblW w:w="10276" w:type="dxa"/>
        <w:jc w:val="center"/>
        <w:tblInd w:w="0" w:type="dxa"/>
        <w:tblBorders>
          <w:top w:val="single" w:color="339966" w:sz="18" w:space="0"/>
          <w:left w:val="single" w:color="339966" w:sz="18" w:space="0"/>
          <w:bottom w:val="single" w:color="339966" w:sz="18" w:space="0"/>
          <w:right w:val="single" w:color="339966" w:sz="18" w:space="0"/>
          <w:insideH w:val="single" w:color="339966" w:sz="6" w:space="0"/>
          <w:insideV w:val="single" w:color="339966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7473"/>
        <w:gridCol w:w="1495"/>
      </w:tblGrid>
      <w:tr>
        <w:tblPrEx>
          <w:tblBorders>
            <w:top w:val="single" w:color="339966" w:sz="18" w:space="0"/>
            <w:left w:val="single" w:color="339966" w:sz="18" w:space="0"/>
            <w:bottom w:val="single" w:color="339966" w:sz="18" w:space="0"/>
            <w:right w:val="single" w:color="339966" w:sz="18" w:space="0"/>
            <w:insideH w:val="single" w:color="339966" w:sz="6" w:space="0"/>
            <w:insideV w:val="single" w:color="339966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日期</w:t>
            </w:r>
          </w:p>
        </w:tc>
        <w:tc>
          <w:tcPr>
            <w:tcW w:w="7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行程安排</w:t>
            </w: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99" w:rightChars="95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住宿</w:t>
            </w:r>
          </w:p>
        </w:tc>
      </w:tr>
      <w:tr>
        <w:tblPrEx>
          <w:tblBorders>
            <w:top w:val="single" w:color="339966" w:sz="18" w:space="0"/>
            <w:left w:val="single" w:color="339966" w:sz="18" w:space="0"/>
            <w:bottom w:val="single" w:color="339966" w:sz="18" w:space="0"/>
            <w:right w:val="single" w:color="339966" w:sz="18" w:space="0"/>
            <w:insideH w:val="single" w:color="339966" w:sz="6" w:space="0"/>
            <w:insideV w:val="single" w:color="339966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9" w:hRule="atLeast"/>
          <w:jc w:val="center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第一天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5月29日</w:t>
            </w:r>
          </w:p>
        </w:tc>
        <w:tc>
          <w:tcPr>
            <w:tcW w:w="7473" w:type="dxa"/>
            <w:vAlign w:val="top"/>
          </w:tcPr>
          <w:p>
            <w:pPr>
              <w:adjustRightInd w:val="0"/>
              <w:snapToGrid w:val="0"/>
              <w:spacing w:line="360" w:lineRule="exact"/>
              <w:ind w:left="1440" w:hanging="1440" w:hangingChars="6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于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指定时间在东涌镇文化广场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集中，乘车前往广州南站  </w:t>
            </w:r>
          </w:p>
          <w:p>
            <w:pPr>
              <w:adjustRightInd w:val="0"/>
              <w:snapToGrid w:val="0"/>
              <w:spacing w:line="360" w:lineRule="exact"/>
              <w:ind w:left="1440" w:hanging="1440" w:hangingChars="6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08:00-12: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乘高铁，参考车次【D1864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/08:00-12:54，以实际开票车次为准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】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赴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去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贵定县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，高铁上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盒饭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13:15-13:30乘车赴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大数据中心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13:45-14:30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参观贵定县领略中国大数据中心。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领略中国致力于应用前沿科技，助力精准扶贫、乡村振兴，其创出的“一户一码”2017年9月被选为全国电子商务精准扶贫示范观摩项目。‘一户一码’、电商带动特色产业发展、电商与特色旅游相结合的农村电商精准扶贫模式和经验做法，为全国电商精准扶贫工作提供了重要的参考。一户一码目前已经覆盖了贵定全县20多万农户。全国各地329个县专程到贵定学习一户一码电商扶贫经验。领略中国通过一户一码打通产业链、一品一码打通供应链的创新模式，让大数据为传统农产品赋能，每年向广东地区直供大米2万吨，带动黔南州多个县市的产业发展。领略中国还在大数据优米的基础上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升级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输出模式，培育了“娃娃鱼儿童面”等一批大数据产品。为助力东西部对口帮扶，领略中国创出了“单位帮村寨”、“个人帮到户”、“扫码就是扶贫”等消费扶贫模式、实施“轻爱黔行”关爱留守儿童等系列举措，取得显著成效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14:45-15: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参观天泷刺梨港刺梨基地。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贵州天泷集团投资开发有限公司是一家专业从事农业种植、加工、研发与销售于一体的综合性企业。公司总部在贵定县沿山镇农林科技产业示范园区，占地面积7万平方米，建筑面积4万平方米。公司研发的产品有：刺梨原汁、刺梨原汁口服液、刺梨苹果混合汁、刺梨原汁浓缩口服液、刺梨酒、刺梨饼干、刺梨饮料等系列产品。公司在生产加工实践中，自主设计了下料、滚筒、喷浇、送果、甩干、澄清、颜色、杀菌等设备，产品经北京中化所检测达到标准。2015年至今天泷集团在贵定县共建刺梨、苹果基地1万亩，已陆续挂果采收，带动周边农户发展刺梨种植18000亩，较好地解决了当地劳动力就业问题。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15:30-17:30入住酒店，自由活动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18:00-19:30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召开贵定县招商推介会，推介会后举行交流晚宴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95" w:type="dxa"/>
            <w:textDirection w:val="tbRl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0" w:lineRule="atLeast"/>
              <w:ind w:left="0" w:right="0" w:firstLine="3614" w:firstLineChars="1500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贵定首府·御庭大酒店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199" w:rightChars="95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339966" w:sz="18" w:space="0"/>
            <w:left w:val="single" w:color="339966" w:sz="18" w:space="0"/>
            <w:bottom w:val="single" w:color="339966" w:sz="18" w:space="0"/>
            <w:right w:val="single" w:color="339966" w:sz="18" w:space="0"/>
            <w:insideH w:val="single" w:color="339966" w:sz="6" w:space="0"/>
            <w:insideV w:val="single" w:color="339966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第二天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5月30日</w:t>
            </w:r>
          </w:p>
        </w:tc>
        <w:tc>
          <w:tcPr>
            <w:tcW w:w="7473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08:00       叫早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08:30-09:00酒店早餐</w:t>
            </w:r>
          </w:p>
          <w:p>
            <w:pPr>
              <w:ind w:left="1440" w:hanging="1440" w:hangingChars="600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09:00-1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0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实地考察黔南州贵定县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甘溪森林公园及阳宝山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甘溪森林公园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位于贵定县城西南面，其前身是甘溪林场，建于1958年，林场国土总面积9030亩，林场面积6200亩，林地蓄积31000立方米，森林覆盖率68.88%。2014年被国家林业局、教育部、共青团中央授予“国家生态文明教育基地”称号。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2011年5月9日，时任国家副主席的习近平同志调研贵定甘溪国有林场并种下树苗，叮嘱林场干部职工要强化生态建设，保护好青山绿水，并发表了“既要金山银山，又要绿水青山，还要在更高境界上做到绿水青山就是金山银山”的重要讲话。随后参观</w:t>
            </w:r>
            <w:r>
              <w:rPr>
                <w:rFonts w:ascii="宋体" w:hAnsi="宋体" w:cs="宋体"/>
                <w:b/>
                <w:sz w:val="24"/>
                <w:szCs w:val="24"/>
              </w:rPr>
              <w:t>阳宝山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，与四川峨嵋山、云南鸡足山并称为西南三大佛阳宝山教名山、朝香圣地。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在后山建有飞凤寺等宏大建筑群，有开山和尚白云大师修身养性的仙人洞，还有中国江南罕见、堪称西南一绝、贵定独有的和尚坟塔林200余座，其年代自康熙初（公元1661年）至光绪末，最高塔坟逾4米。</w:t>
            </w:r>
          </w:p>
          <w:p>
            <w:pPr>
              <w:adjustRightInd w:val="0"/>
              <w:snapToGrid w:val="0"/>
              <w:spacing w:line="360" w:lineRule="exact"/>
              <w:ind w:left="1440" w:hanging="1440" w:hangingChars="600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12: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0-1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午餐</w:t>
            </w:r>
          </w:p>
          <w:p>
            <w:pPr>
              <w:adjustRightInd w:val="0"/>
              <w:snapToGrid w:val="0"/>
              <w:spacing w:line="360" w:lineRule="exact"/>
              <w:ind w:left="1560" w:hanging="1560" w:hangingChars="650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0-1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0乘车返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龙里县</w:t>
            </w:r>
          </w:p>
          <w:p>
            <w:pPr>
              <w:adjustRightInd w:val="0"/>
              <w:snapToGrid w:val="0"/>
              <w:spacing w:line="360" w:lineRule="exact"/>
              <w:ind w:left="1440" w:hanging="1260" w:hangingChars="60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4"/>
              </w:rPr>
              <w:t>1</w:t>
            </w:r>
            <w:r>
              <w:rPr>
                <w:rFonts w:hint="eastAsia" w:ascii="宋体" w:hAnsi="宋体"/>
                <w:bCs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Cs w:val="24"/>
              </w:rPr>
              <w:t>:</w:t>
            </w:r>
            <w:r>
              <w:rPr>
                <w:rFonts w:hint="eastAsia" w:ascii="宋体" w:hAnsi="宋体"/>
                <w:bCs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Cs w:val="24"/>
              </w:rPr>
              <w:t>0-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Cs w:val="24"/>
              </w:rPr>
              <w:t>17: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Cs w:val="24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4"/>
                <w:szCs w:val="24"/>
              </w:rPr>
              <w:t>参观【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</w:rPr>
              <w:t>龙里油画大草原】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Cs w:val="24"/>
              </w:rPr>
              <w:t>景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区以龙的文化、油画文化、草原文化为灵魂，以草原风情、湿地风光、四季水果采摘、山林体验为特色，以健康生态旅游为主题，以5A级景区为标准，打造融休闲娱乐、运动养生、家庭度假、亲子体验、观光旅游为一体的山地度假综合体。景区分为山下，山中，山上三个片区。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可体验景区内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3D玻璃桥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草原沙滩、滑草场（分为自由滑草场、极速滑草场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）等项目。</w:t>
            </w:r>
          </w:p>
          <w:p>
            <w:pPr>
              <w:adjustRightInd w:val="0"/>
              <w:snapToGrid w:val="0"/>
              <w:spacing w:line="360" w:lineRule="exact"/>
              <w:ind w:left="1440" w:hanging="1440" w:hangingChars="600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17:00-17:00乘车返贵定</w:t>
            </w:r>
          </w:p>
          <w:p>
            <w:pPr>
              <w:adjustRightInd w:val="0"/>
              <w:snapToGrid w:val="0"/>
              <w:spacing w:line="360" w:lineRule="exact"/>
              <w:ind w:left="1440" w:hanging="1440" w:hangingChars="60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18:00-19:30晚餐，后入住酒店休息</w:t>
            </w:r>
          </w:p>
          <w:p>
            <w:pPr>
              <w:adjustRightInd w:val="0"/>
              <w:snapToGrid w:val="0"/>
              <w:spacing w:line="360" w:lineRule="exact"/>
              <w:ind w:left="1440" w:hanging="1440" w:hangingChars="600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95" w:type="dxa"/>
            <w:textDirection w:val="tbRl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0" w:lineRule="atLeast"/>
              <w:ind w:left="0" w:right="0" w:firstLine="3373" w:firstLineChars="1400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住： 贵定首府·御庭大酒店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3" w:right="630" w:rightChars="300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339966" w:sz="18" w:space="0"/>
            <w:left w:val="single" w:color="339966" w:sz="18" w:space="0"/>
            <w:bottom w:val="single" w:color="339966" w:sz="18" w:space="0"/>
            <w:right w:val="single" w:color="339966" w:sz="18" w:space="0"/>
            <w:insideH w:val="single" w:color="339966" w:sz="6" w:space="0"/>
            <w:insideV w:val="single" w:color="339966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7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08:00       叫早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440" w:hanging="1440" w:hangingChars="600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08:30-09:00酒店早餐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440" w:hanging="1440" w:hangingChars="600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09:30-10:00乘车赴贵定</w:t>
            </w: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高铁站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260" w:hanging="1440" w:hangingChars="600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30贵定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乘【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参考车次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D2823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30,以实际开票车次为准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】返回广州，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专车接返东涌，结束考察行程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1260" w:hanging="1440" w:hangingChars="600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9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left="599" w:leftChars="171" w:hanging="240" w:hangingChars="100"/>
        <w:textAlignment w:val="auto"/>
        <w:rPr>
          <w:rFonts w:hint="eastAsia" w:ascii="宋体" w:hAnsi="宋体"/>
          <w:b w:val="0"/>
          <w:bCs/>
          <w:color w:val="00000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A331E"/>
    <w:rsid w:val="0B650A07"/>
    <w:rsid w:val="12DC512D"/>
    <w:rsid w:val="173A0C6F"/>
    <w:rsid w:val="1D0E61BD"/>
    <w:rsid w:val="23240F1D"/>
    <w:rsid w:val="26F65174"/>
    <w:rsid w:val="38943010"/>
    <w:rsid w:val="3E8A331E"/>
    <w:rsid w:val="41C039CB"/>
    <w:rsid w:val="48FF2714"/>
    <w:rsid w:val="4AD81E28"/>
    <w:rsid w:val="4CD20A8C"/>
    <w:rsid w:val="591666A9"/>
    <w:rsid w:val="6CB824DF"/>
    <w:rsid w:val="7CF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2019-05-21T07:00:00Z</dcterms:created>
  <dc:creator>q</dc:creator>
  <cp:lastModifiedBy>Administrator</cp:lastModifiedBy>
  <dcterms:modified xsi:type="dcterms:W3CDTF">2019-05-21T08:12:22Z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